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E0" w:rsidRPr="00873BE0" w:rsidRDefault="00873BE0" w:rsidP="00873BE0">
      <w:bookmarkStart w:id="0" w:name="_GoBack"/>
      <w:bookmarkEnd w:id="0"/>
      <w:r w:rsidRPr="00873BE0">
        <w:t xml:space="preserve">4. В </w:t>
      </w:r>
      <w:hyperlink r:id="rId5" w:history="1">
        <w:r w:rsidRPr="00873BE0">
          <w:rPr>
            <w:rStyle w:val="a3"/>
          </w:rPr>
          <w:t>постановлении</w:t>
        </w:r>
      </w:hyperlink>
      <w:r w:rsidRPr="00873BE0">
        <w:t xml:space="preserve"> Правительства Российской Федерации от 29 декабря 2011 г. N 1178 </w:t>
      </w:r>
      <w:r w:rsidRPr="00873BE0">
        <w:rPr>
          <w:b/>
        </w:rPr>
        <w:t>"О ценообразовании в области регулируемых цен (тарифов) в электроэнергетике"</w:t>
      </w:r>
      <w:r w:rsidRPr="00873BE0">
        <w:t xml:space="preserve"> (Собрание законодательства Российской Федерации, 2012, N 4, ст. 504; N 16, ст. 1883):</w:t>
      </w:r>
    </w:p>
    <w:p w:rsidR="00873BE0" w:rsidRPr="00873BE0" w:rsidRDefault="00873BE0" w:rsidP="00873BE0">
      <w:r w:rsidRPr="00873BE0">
        <w:t xml:space="preserve">а) </w:t>
      </w:r>
      <w:hyperlink r:id="rId6" w:history="1">
        <w:r w:rsidRPr="00873BE0">
          <w:rPr>
            <w:rStyle w:val="a3"/>
          </w:rPr>
          <w:t>пункт 3</w:t>
        </w:r>
      </w:hyperlink>
      <w:r w:rsidRPr="00873BE0">
        <w:t xml:space="preserve"> изложить в следующей редакции:</w:t>
      </w:r>
    </w:p>
    <w:p w:rsidR="00873BE0" w:rsidRPr="00873BE0" w:rsidRDefault="00873BE0" w:rsidP="00873BE0">
      <w:r w:rsidRPr="00873BE0">
        <w:t>"3. Органам исполнительной власти субъектов Российской Федерации в области государственного регулирования тарифов:</w:t>
      </w:r>
    </w:p>
    <w:p w:rsidR="00873BE0" w:rsidRPr="00873BE0" w:rsidRDefault="00873BE0" w:rsidP="00873BE0">
      <w:r w:rsidRPr="00873BE0">
        <w:t>а) до 1 июня 2012 г. принять решения об установлении (пересмотре) с 1 июля 2012 г.:</w:t>
      </w:r>
    </w:p>
    <w:p w:rsidR="00873BE0" w:rsidRPr="00873BE0" w:rsidRDefault="00873BE0" w:rsidP="00873BE0">
      <w:r w:rsidRPr="00873BE0">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w:t>
      </w:r>
      <w:proofErr w:type="gramStart"/>
      <w:r w:rsidRPr="00873BE0">
        <w:t>применяется</w:t>
      </w:r>
      <w:proofErr w:type="gramEnd"/>
      <w:r w:rsidRPr="00873BE0">
        <w:t xml:space="preserve">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73BE0" w:rsidRPr="00873BE0" w:rsidRDefault="00873BE0" w:rsidP="00873BE0">
      <w:r w:rsidRPr="00873BE0">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73BE0" w:rsidRPr="00873BE0" w:rsidRDefault="00873BE0" w:rsidP="00873BE0">
      <w:proofErr w:type="gramStart"/>
      <w:r w:rsidRPr="00873BE0">
        <w:t xml:space="preserve">Установление (пересмотр) осуществить исходя из увеличения с 1 июля 2012 г. не более чем на 11 процентов среднего по субъекту Российской Федерации </w:t>
      </w:r>
      <w:proofErr w:type="spellStart"/>
      <w:r w:rsidRPr="00873BE0">
        <w:t>одноставочного</w:t>
      </w:r>
      <w:proofErr w:type="spellEnd"/>
      <w:r w:rsidRPr="00873BE0">
        <w:t xml:space="preserve">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w:t>
      </w:r>
      <w:proofErr w:type="spellStart"/>
      <w:r w:rsidRPr="00873BE0">
        <w:t>одноставочного</w:t>
      </w:r>
      <w:proofErr w:type="spellEnd"/>
      <w:r w:rsidRPr="00873BE0">
        <w:t xml:space="preserve"> котлового тарифа по состоянию</w:t>
      </w:r>
      <w:proofErr w:type="gramEnd"/>
      <w:r w:rsidRPr="00873BE0">
        <w:t xml:space="preserve"> на дату принятия решений о пересмотре (установлении) с 1 июля 2012 г.;</w:t>
      </w:r>
    </w:p>
    <w:p w:rsidR="00873BE0" w:rsidRPr="00873BE0" w:rsidRDefault="00873BE0" w:rsidP="00873BE0">
      <w:r w:rsidRPr="00873BE0">
        <w:t>б) установить (пересмотреть) с 1 июля 2012 г.:</w:t>
      </w:r>
    </w:p>
    <w:p w:rsidR="00873BE0" w:rsidRPr="00873BE0" w:rsidRDefault="00873BE0" w:rsidP="00873BE0">
      <w:r w:rsidRPr="00873BE0">
        <w:t>сбытовые надбавки гарантирующих поставщиков на второе полугодие 2012 года;</w:t>
      </w:r>
    </w:p>
    <w:p w:rsidR="00873BE0" w:rsidRPr="00873BE0" w:rsidRDefault="00873BE0" w:rsidP="00873BE0">
      <w:proofErr w:type="gramStart"/>
      <w:r w:rsidRPr="00873BE0">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w:t>
      </w:r>
      <w:proofErr w:type="gramEnd"/>
      <w:r w:rsidRPr="00873BE0">
        <w:t>), установленных на дату их установления (пересмотра) с 1 июля 2012 г. ";</w:t>
      </w:r>
    </w:p>
    <w:p w:rsidR="00873BE0" w:rsidRPr="00873BE0" w:rsidRDefault="00873BE0" w:rsidP="00873BE0">
      <w:r w:rsidRPr="00873BE0">
        <w:t xml:space="preserve">б) </w:t>
      </w:r>
      <w:hyperlink r:id="rId7" w:history="1">
        <w:r w:rsidRPr="00873BE0">
          <w:rPr>
            <w:rStyle w:val="a3"/>
          </w:rPr>
          <w:t>пункт 10</w:t>
        </w:r>
      </w:hyperlink>
      <w:r w:rsidRPr="00873BE0">
        <w:t xml:space="preserve"> изложить в следующей редакции:</w:t>
      </w:r>
    </w:p>
    <w:p w:rsidR="00873BE0" w:rsidRPr="00873BE0" w:rsidRDefault="00873BE0" w:rsidP="00873BE0">
      <w:r w:rsidRPr="00873BE0">
        <w:t xml:space="preserve">"10. </w:t>
      </w:r>
      <w:proofErr w:type="gramStart"/>
      <w:r w:rsidRPr="00873BE0">
        <w:t>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roofErr w:type="gramEnd"/>
    </w:p>
    <w:p w:rsidR="00873BE0" w:rsidRPr="00873BE0" w:rsidRDefault="00873BE0" w:rsidP="00873BE0">
      <w:r w:rsidRPr="00873BE0">
        <w:lastRenderedPageBreak/>
        <w:t xml:space="preserve">в) </w:t>
      </w:r>
      <w:hyperlink r:id="rId8" w:history="1">
        <w:r w:rsidRPr="00873BE0">
          <w:rPr>
            <w:rStyle w:val="a3"/>
          </w:rPr>
          <w:t>пункт 11</w:t>
        </w:r>
      </w:hyperlink>
      <w:r w:rsidRPr="00873BE0">
        <w:t xml:space="preserve"> дополнить абзацем следующего содержания:</w:t>
      </w:r>
    </w:p>
    <w:p w:rsidR="00873BE0" w:rsidRPr="00873BE0" w:rsidRDefault="00873BE0" w:rsidP="00873BE0">
      <w:proofErr w:type="gramStart"/>
      <w:r w:rsidRPr="00873BE0">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w:t>
      </w:r>
      <w:proofErr w:type="gramEnd"/>
      <w:r w:rsidRPr="00873BE0">
        <w:t xml:space="preserve"> продаж гарантирующих поставщиков, </w:t>
      </w:r>
      <w:proofErr w:type="gramStart"/>
      <w:r w:rsidRPr="00873BE0">
        <w:t>дифференцированного</w:t>
      </w:r>
      <w:proofErr w:type="gramEnd"/>
      <w:r w:rsidRPr="00873BE0">
        <w:t xml:space="preserve">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73BE0" w:rsidRPr="00873BE0" w:rsidRDefault="00873BE0" w:rsidP="00873BE0">
      <w:r w:rsidRPr="00873BE0">
        <w:t xml:space="preserve">г) в </w:t>
      </w:r>
      <w:hyperlink r:id="rId9" w:history="1">
        <w:r w:rsidRPr="00873BE0">
          <w:rPr>
            <w:rStyle w:val="a3"/>
          </w:rPr>
          <w:t>Основах</w:t>
        </w:r>
      </w:hyperlink>
      <w:r w:rsidRPr="00873BE0">
        <w:t xml:space="preserve"> ценообразования в области регулируемых цен (тарифов) в электроэнергетике, утвержденных указанным постановлением:</w:t>
      </w:r>
    </w:p>
    <w:p w:rsidR="00873BE0" w:rsidRPr="00873BE0" w:rsidRDefault="00873BE0" w:rsidP="00873BE0">
      <w:hyperlink r:id="rId10" w:history="1">
        <w:r w:rsidRPr="00873BE0">
          <w:rPr>
            <w:rStyle w:val="a3"/>
          </w:rPr>
          <w:t>подпункт 7 пункта 18</w:t>
        </w:r>
      </w:hyperlink>
      <w:r w:rsidRPr="00873BE0">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73BE0" w:rsidRPr="00873BE0" w:rsidRDefault="00873BE0" w:rsidP="00873BE0">
      <w:r w:rsidRPr="00873BE0">
        <w:t xml:space="preserve">в </w:t>
      </w:r>
      <w:hyperlink r:id="rId11" w:history="1">
        <w:r w:rsidRPr="00873BE0">
          <w:rPr>
            <w:rStyle w:val="a3"/>
          </w:rPr>
          <w:t>пункте 32</w:t>
        </w:r>
      </w:hyperlink>
      <w:r w:rsidRPr="00873BE0">
        <w:t>:</w:t>
      </w:r>
    </w:p>
    <w:p w:rsidR="00873BE0" w:rsidRPr="00873BE0" w:rsidRDefault="00873BE0" w:rsidP="00873BE0">
      <w:r w:rsidRPr="00873BE0">
        <w:t xml:space="preserve">после </w:t>
      </w:r>
      <w:hyperlink r:id="rId12" w:history="1">
        <w:r w:rsidRPr="00873BE0">
          <w:rPr>
            <w:rStyle w:val="a3"/>
          </w:rPr>
          <w:t>абзаца пятого</w:t>
        </w:r>
      </w:hyperlink>
      <w:r w:rsidRPr="00873BE0">
        <w:t xml:space="preserve"> дополнить абзацем следующего содержания:</w:t>
      </w:r>
    </w:p>
    <w:p w:rsidR="00873BE0" w:rsidRPr="00873BE0" w:rsidRDefault="00873BE0" w:rsidP="00873BE0">
      <w:r w:rsidRPr="00873BE0">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roofErr w:type="gramStart"/>
      <w:r w:rsidRPr="00873BE0">
        <w:t>.";</w:t>
      </w:r>
    </w:p>
    <w:proofErr w:type="gramEnd"/>
    <w:p w:rsidR="00873BE0" w:rsidRPr="00873BE0" w:rsidRDefault="00873BE0" w:rsidP="00873BE0">
      <w:r w:rsidRPr="00873BE0">
        <w:fldChar w:fldCharType="begin"/>
      </w:r>
      <w:r w:rsidRPr="00873BE0">
        <w:instrText xml:space="preserve">HYPERLINK consultantplus://offline/ref=44F1907A49E4E245573E8159542D50196BA2BDBA6CCA5F7A460D6244DC5C544738D67C54B2951581E9R6N </w:instrText>
      </w:r>
      <w:r w:rsidRPr="00873BE0">
        <w:fldChar w:fldCharType="separate"/>
      </w:r>
      <w:r w:rsidRPr="00873BE0">
        <w:rPr>
          <w:rStyle w:val="a3"/>
        </w:rPr>
        <w:t>абзацы четвертый</w:t>
      </w:r>
      <w:r w:rsidRPr="00873BE0">
        <w:fldChar w:fldCharType="end"/>
      </w:r>
      <w:r w:rsidRPr="00873BE0">
        <w:t xml:space="preserve"> и </w:t>
      </w:r>
      <w:hyperlink r:id="rId13" w:history="1">
        <w:r w:rsidRPr="00873BE0">
          <w:rPr>
            <w:rStyle w:val="a3"/>
          </w:rPr>
          <w:t>пятый пункта 60</w:t>
        </w:r>
      </w:hyperlink>
      <w:r w:rsidRPr="00873BE0">
        <w:t xml:space="preserve"> признать утратившими силу;</w:t>
      </w:r>
    </w:p>
    <w:p w:rsidR="00873BE0" w:rsidRPr="00873BE0" w:rsidRDefault="00873BE0" w:rsidP="00873BE0">
      <w:hyperlink r:id="rId14" w:history="1">
        <w:r w:rsidRPr="00873BE0">
          <w:rPr>
            <w:rStyle w:val="a3"/>
          </w:rPr>
          <w:t>абзацы третий</w:t>
        </w:r>
      </w:hyperlink>
      <w:r w:rsidRPr="00873BE0">
        <w:t xml:space="preserve"> и </w:t>
      </w:r>
      <w:hyperlink r:id="rId15" w:history="1">
        <w:r w:rsidRPr="00873BE0">
          <w:rPr>
            <w:rStyle w:val="a3"/>
          </w:rPr>
          <w:t>четвертый пункта 61</w:t>
        </w:r>
      </w:hyperlink>
      <w:r w:rsidRPr="00873BE0">
        <w:t xml:space="preserve"> заменить текстом следующего содержания:</w:t>
      </w:r>
    </w:p>
    <w:p w:rsidR="00873BE0" w:rsidRPr="00873BE0" w:rsidRDefault="00873BE0" w:rsidP="00873BE0">
      <w:proofErr w:type="gramStart"/>
      <w:r w:rsidRPr="00873BE0">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6" w:history="1">
        <w:r w:rsidRPr="00873BE0">
          <w:rPr>
            <w:rStyle w:val="a3"/>
          </w:rPr>
          <w:t>Правилами</w:t>
        </w:r>
      </w:hyperlink>
      <w:r w:rsidRPr="00873BE0">
        <w:t xml:space="preserve"> оптового рынка электрической энергии и мощности, осуществляется на второе полугодие 2012</w:t>
      </w:r>
      <w:proofErr w:type="gramEnd"/>
      <w:r w:rsidRPr="00873BE0">
        <w:t xml:space="preserve">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w:t>
      </w:r>
      <w:proofErr w:type="gramStart"/>
      <w:r w:rsidRPr="00873BE0">
        <w:t>позднее</w:t>
      </w:r>
      <w:proofErr w:type="gramEnd"/>
      <w:r w:rsidRPr="00873BE0">
        <w:t xml:space="preserve"> чем за 10 календарных дней до начала очередного квартала (на второе полугодие 2012 г. - не позднее 1 июня, а в части определения прогнозных объемов поставки </w:t>
      </w:r>
      <w:r w:rsidRPr="00873BE0">
        <w:lastRenderedPageBreak/>
        <w:t xml:space="preserve">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w:t>
      </w:r>
      <w:proofErr w:type="gramStart"/>
      <w:r w:rsidRPr="00873BE0">
        <w:t>обусловленное</w:t>
      </w:r>
      <w:proofErr w:type="gramEnd"/>
      <w:r w:rsidRPr="00873BE0">
        <w:t xml:space="preserve">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873BE0" w:rsidRPr="00873BE0" w:rsidRDefault="00873BE0" w:rsidP="00873BE0">
      <w:r w:rsidRPr="00873BE0">
        <w:t xml:space="preserve">в </w:t>
      </w:r>
      <w:hyperlink r:id="rId17" w:history="1">
        <w:r w:rsidRPr="00873BE0">
          <w:rPr>
            <w:rStyle w:val="a3"/>
          </w:rPr>
          <w:t>пункте 63</w:t>
        </w:r>
      </w:hyperlink>
      <w:r w:rsidRPr="00873BE0">
        <w:t>:</w:t>
      </w:r>
    </w:p>
    <w:p w:rsidR="00873BE0" w:rsidRPr="00873BE0" w:rsidRDefault="00873BE0" w:rsidP="00873BE0">
      <w:hyperlink r:id="rId18" w:history="1">
        <w:r w:rsidRPr="00873BE0">
          <w:rPr>
            <w:rStyle w:val="a3"/>
          </w:rPr>
          <w:t>абзац четвертый</w:t>
        </w:r>
      </w:hyperlink>
      <w:r w:rsidRPr="00873BE0">
        <w:t xml:space="preserve"> дополнить предложением следующего содержания: "При этом размер таких надбавок определяется в соответствии с </w:t>
      </w:r>
      <w:hyperlink r:id="rId19" w:history="1">
        <w:r w:rsidRPr="00873BE0">
          <w:rPr>
            <w:rStyle w:val="a3"/>
          </w:rPr>
          <w:t>пунктами 65</w:t>
        </w:r>
      </w:hyperlink>
      <w:r w:rsidRPr="00873BE0">
        <w:t xml:space="preserve"> и 65(1) настоящего документа</w:t>
      </w:r>
      <w:proofErr w:type="gramStart"/>
      <w:r w:rsidRPr="00873BE0">
        <w:t>;"</w:t>
      </w:r>
      <w:proofErr w:type="gramEnd"/>
      <w:r w:rsidRPr="00873BE0">
        <w:t>;</w:t>
      </w:r>
    </w:p>
    <w:p w:rsidR="00873BE0" w:rsidRPr="00873BE0" w:rsidRDefault="00873BE0" w:rsidP="00873BE0">
      <w:hyperlink r:id="rId20" w:history="1">
        <w:r w:rsidRPr="00873BE0">
          <w:rPr>
            <w:rStyle w:val="a3"/>
          </w:rPr>
          <w:t>дополнить</w:t>
        </w:r>
      </w:hyperlink>
      <w:r w:rsidRPr="00873BE0">
        <w:t xml:space="preserve"> пунктом 65(1) следующего содержания:</w:t>
      </w:r>
    </w:p>
    <w:p w:rsidR="00873BE0" w:rsidRPr="00873BE0" w:rsidRDefault="00873BE0" w:rsidP="00873BE0">
      <w:r w:rsidRPr="00873BE0">
        <w:t>"65(1). Сбытовые надбавки устанавливаются для следующих групп (подгрупп) потребителей:</w:t>
      </w:r>
    </w:p>
    <w:p w:rsidR="00873BE0" w:rsidRPr="00873BE0" w:rsidRDefault="00873BE0" w:rsidP="00873BE0">
      <w:r w:rsidRPr="00873BE0">
        <w:t>население и приравненные к нему категории потребителей;</w:t>
      </w:r>
    </w:p>
    <w:p w:rsidR="00873BE0" w:rsidRPr="00873BE0" w:rsidRDefault="00873BE0" w:rsidP="00873BE0">
      <w:r w:rsidRPr="00873BE0">
        <w:t>сетевые организации, покупающие электрическую энергию для компенсации потерь электрической энергии;</w:t>
      </w:r>
    </w:p>
    <w:p w:rsidR="00873BE0" w:rsidRPr="00873BE0" w:rsidRDefault="00873BE0" w:rsidP="00873BE0">
      <w:proofErr w:type="gramStart"/>
      <w:r w:rsidRPr="00873BE0">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w:t>
      </w:r>
      <w:proofErr w:type="gramEnd"/>
      <w:r w:rsidRPr="00873BE0">
        <w:t xml:space="preserve"> надбавок гарантирующих поставщиков) в зависимости от величины максимальной мощности принадлежащих им </w:t>
      </w:r>
      <w:proofErr w:type="spellStart"/>
      <w:r w:rsidRPr="00873BE0">
        <w:t>энергопринимающих</w:t>
      </w:r>
      <w:proofErr w:type="spellEnd"/>
      <w:r w:rsidRPr="00873BE0">
        <w:t xml:space="preserve">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73BE0" w:rsidRPr="00873BE0" w:rsidRDefault="00873BE0" w:rsidP="00873BE0">
      <w:r w:rsidRPr="00873BE0">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73BE0" w:rsidRPr="00873BE0" w:rsidRDefault="00873BE0" w:rsidP="00873BE0">
      <w:r w:rsidRPr="00873BE0">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w:t>
      </w:r>
      <w:proofErr w:type="gramStart"/>
      <w:r w:rsidRPr="00873BE0">
        <w:t>Федерации</w:t>
      </w:r>
      <w:proofErr w:type="gramEnd"/>
      <w:r w:rsidRPr="00873BE0">
        <w:t xml:space="preserve">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73BE0" w:rsidRPr="00873BE0" w:rsidRDefault="00873BE0" w:rsidP="00873BE0">
      <w:proofErr w:type="gramStart"/>
      <w:r w:rsidRPr="00873BE0">
        <w:t xml:space="preserve">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w:t>
      </w:r>
      <w:r w:rsidRPr="00873BE0">
        <w:lastRenderedPageBreak/>
        <w:t>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w:t>
      </w:r>
      <w:proofErr w:type="gramEnd"/>
      <w:r w:rsidRPr="00873BE0">
        <w:t xml:space="preserve"> из групп (подгрупп) потребителей.</w:t>
      </w:r>
    </w:p>
    <w:p w:rsidR="00873BE0" w:rsidRPr="00873BE0" w:rsidRDefault="00873BE0" w:rsidP="00873BE0">
      <w:proofErr w:type="gramStart"/>
      <w:r w:rsidRPr="00873BE0">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w:t>
      </w:r>
      <w:proofErr w:type="gramEnd"/>
      <w:r w:rsidRPr="00873BE0">
        <w:t xml:space="preserve">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873BE0" w:rsidRPr="00873BE0" w:rsidRDefault="00873BE0" w:rsidP="00873BE0">
      <w:proofErr w:type="gramStart"/>
      <w:r w:rsidRPr="00873BE0">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roofErr w:type="gramEnd"/>
    </w:p>
    <w:p w:rsidR="00873BE0" w:rsidRPr="00873BE0" w:rsidRDefault="00873BE0" w:rsidP="00873BE0">
      <w:proofErr w:type="gramStart"/>
      <w:r w:rsidRPr="00873BE0">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w:t>
      </w:r>
      <w:proofErr w:type="gramEnd"/>
      <w:r w:rsidRPr="00873BE0">
        <w:t xml:space="preserve"> методическими указаниями по расчету сбытовых надбавок гарантирующих поставщиков, утверждаемыми в соответствии с настоящим документом.</w:t>
      </w:r>
    </w:p>
    <w:p w:rsidR="00873BE0" w:rsidRPr="00873BE0" w:rsidRDefault="00873BE0" w:rsidP="00873BE0">
      <w:r w:rsidRPr="00873BE0">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873BE0" w:rsidRPr="00873BE0" w:rsidRDefault="00873BE0" w:rsidP="00873BE0">
      <w:r w:rsidRPr="00873BE0">
        <w:t>объем электрической энергии (мощности), поставляемой гарантирующим поставщиком потребителям и сетевым организациям;</w:t>
      </w:r>
    </w:p>
    <w:p w:rsidR="00873BE0" w:rsidRPr="00873BE0" w:rsidRDefault="00873BE0" w:rsidP="00873BE0">
      <w:r w:rsidRPr="00873BE0">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73BE0" w:rsidRPr="00873BE0" w:rsidRDefault="00873BE0" w:rsidP="00873BE0">
      <w:r w:rsidRPr="00873BE0">
        <w:t>территориальные особенности зоны деятельности гарантирующего поставщика.</w:t>
      </w:r>
    </w:p>
    <w:p w:rsidR="00873BE0" w:rsidRPr="00873BE0" w:rsidRDefault="00873BE0" w:rsidP="00873BE0">
      <w:r w:rsidRPr="00873BE0">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73BE0" w:rsidRPr="00873BE0" w:rsidRDefault="00873BE0" w:rsidP="00873BE0">
      <w:proofErr w:type="gramStart"/>
      <w:r w:rsidRPr="00873BE0">
        <w:lastRenderedPageBreak/>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w:t>
      </w:r>
      <w:proofErr w:type="gramEnd"/>
      <w:r w:rsidRPr="00873BE0">
        <w:t xml:space="preserve">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73BE0" w:rsidRPr="00873BE0" w:rsidRDefault="00873BE0" w:rsidP="00873BE0">
      <w:r w:rsidRPr="00873BE0">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873BE0" w:rsidRPr="00873BE0" w:rsidRDefault="00873BE0" w:rsidP="00873BE0">
      <w:r w:rsidRPr="00873BE0">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73BE0" w:rsidRPr="00873BE0" w:rsidRDefault="00873BE0" w:rsidP="00873BE0">
      <w:r w:rsidRPr="00873BE0">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73BE0" w:rsidRPr="00873BE0" w:rsidRDefault="00873BE0" w:rsidP="00873BE0">
      <w:r w:rsidRPr="00873BE0">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73BE0" w:rsidRPr="00873BE0" w:rsidRDefault="00873BE0" w:rsidP="00873BE0">
      <w:r w:rsidRPr="00873BE0">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73BE0" w:rsidRPr="00873BE0" w:rsidRDefault="00873BE0" w:rsidP="00873BE0">
      <w:proofErr w:type="gramStart"/>
      <w:r w:rsidRPr="00873BE0">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w:t>
      </w:r>
      <w:proofErr w:type="gramEnd"/>
      <w:r w:rsidRPr="00873BE0">
        <w:t xml:space="preserve">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w:t>
      </w:r>
      <w:proofErr w:type="gramStart"/>
      <w:r w:rsidRPr="00873BE0">
        <w:t>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roofErr w:type="gramEnd"/>
    </w:p>
    <w:p w:rsidR="00873BE0" w:rsidRPr="00873BE0" w:rsidRDefault="00873BE0" w:rsidP="00873BE0">
      <w:hyperlink r:id="rId21" w:history="1">
        <w:r w:rsidRPr="00873BE0">
          <w:rPr>
            <w:rStyle w:val="a3"/>
          </w:rPr>
          <w:t>пункт 70</w:t>
        </w:r>
      </w:hyperlink>
      <w:r w:rsidRPr="00873BE0">
        <w:t xml:space="preserve"> дополнить абзацем следующего содержания:</w:t>
      </w:r>
    </w:p>
    <w:p w:rsidR="00873BE0" w:rsidRPr="00873BE0" w:rsidRDefault="00873BE0" w:rsidP="00873BE0">
      <w:proofErr w:type="gramStart"/>
      <w:r w:rsidRPr="00873BE0">
        <w:t>"Выбор варианта цены (тарифа) производится потребителем путем направления письменного уведомления гарантирующему поставщику (</w:t>
      </w:r>
      <w:proofErr w:type="spellStart"/>
      <w:r w:rsidRPr="00873BE0">
        <w:t>энергосбытовой</w:t>
      </w:r>
      <w:proofErr w:type="spellEnd"/>
      <w:r w:rsidRPr="00873BE0">
        <w:t xml:space="preserve">, </w:t>
      </w:r>
      <w:proofErr w:type="spellStart"/>
      <w:r w:rsidRPr="00873BE0">
        <w:t>энергоснабжающей</w:t>
      </w:r>
      <w:proofErr w:type="spellEnd"/>
      <w:r w:rsidRPr="00873BE0">
        <w:t xml:space="preserve"> организации) с даты, указанной в уведомлении, но не ранее даты ввода в эксплуатацию соответствующих приборов учета, </w:t>
      </w:r>
      <w:r w:rsidRPr="00873BE0">
        <w:lastRenderedPageBreak/>
        <w:t xml:space="preserve">позволяющих получать данные о потреблении электрической энергии по зонам суток (при выборе </w:t>
      </w:r>
      <w:proofErr w:type="spellStart"/>
      <w:r w:rsidRPr="00873BE0">
        <w:t>одноставочной</w:t>
      </w:r>
      <w:proofErr w:type="spellEnd"/>
      <w:r w:rsidRPr="00873BE0">
        <w:t>, дифференцированной по 2 и 3 зонам суток цены (тарифа)).";</w:t>
      </w:r>
      <w:proofErr w:type="gramEnd"/>
    </w:p>
    <w:p w:rsidR="00873BE0" w:rsidRPr="00873BE0" w:rsidRDefault="00873BE0" w:rsidP="00873BE0">
      <w:r w:rsidRPr="00873BE0">
        <w:t xml:space="preserve">в </w:t>
      </w:r>
      <w:hyperlink r:id="rId22" w:history="1">
        <w:r w:rsidRPr="00873BE0">
          <w:rPr>
            <w:rStyle w:val="a3"/>
          </w:rPr>
          <w:t>пункте 74</w:t>
        </w:r>
      </w:hyperlink>
      <w:r w:rsidRPr="00873BE0">
        <w:t>:</w:t>
      </w:r>
    </w:p>
    <w:p w:rsidR="00873BE0" w:rsidRPr="00873BE0" w:rsidRDefault="00873BE0" w:rsidP="00873BE0">
      <w:r w:rsidRPr="00873BE0">
        <w:t xml:space="preserve">в </w:t>
      </w:r>
      <w:hyperlink r:id="rId23" w:history="1">
        <w:r w:rsidRPr="00873BE0">
          <w:rPr>
            <w:rStyle w:val="a3"/>
          </w:rPr>
          <w:t>абзаце втором</w:t>
        </w:r>
      </w:hyperlink>
      <w:r w:rsidRPr="00873BE0">
        <w:t xml:space="preserve"> слова "и степени ее использования потребителем" исключить;</w:t>
      </w:r>
    </w:p>
    <w:p w:rsidR="00873BE0" w:rsidRPr="00873BE0" w:rsidRDefault="00873BE0" w:rsidP="00873BE0">
      <w:r w:rsidRPr="00873BE0">
        <w:t xml:space="preserve">в </w:t>
      </w:r>
      <w:hyperlink r:id="rId24" w:history="1">
        <w:r w:rsidRPr="00873BE0">
          <w:rPr>
            <w:rStyle w:val="a3"/>
          </w:rPr>
          <w:t>абзаце четвертом</w:t>
        </w:r>
      </w:hyperlink>
      <w:r w:rsidRPr="00873BE0">
        <w:t xml:space="preserve"> после слов "цена (тариф)</w:t>
      </w:r>
      <w:proofErr w:type="gramStart"/>
      <w:r w:rsidRPr="00873BE0">
        <w:t>,"</w:t>
      </w:r>
      <w:proofErr w:type="gramEnd"/>
      <w:r w:rsidRPr="00873BE0">
        <w:t xml:space="preserve"> дополнить словами "применяемая до 1 января 2013 г.,";</w:t>
      </w:r>
    </w:p>
    <w:p w:rsidR="00873BE0" w:rsidRPr="00873BE0" w:rsidRDefault="00873BE0" w:rsidP="00873BE0">
      <w:r w:rsidRPr="00873BE0">
        <w:t xml:space="preserve">после </w:t>
      </w:r>
      <w:hyperlink r:id="rId25" w:history="1">
        <w:r w:rsidRPr="00873BE0">
          <w:rPr>
            <w:rStyle w:val="a3"/>
          </w:rPr>
          <w:t>абзаца четвертого</w:t>
        </w:r>
      </w:hyperlink>
      <w:r w:rsidRPr="00873BE0">
        <w:t xml:space="preserve"> дополнить абзацем следующего содержания:</w:t>
      </w:r>
    </w:p>
    <w:p w:rsidR="00873BE0" w:rsidRPr="00873BE0" w:rsidRDefault="00873BE0" w:rsidP="00873BE0">
      <w:proofErr w:type="gramStart"/>
      <w:r w:rsidRPr="00873BE0">
        <w:t>"</w:t>
      </w:r>
      <w:proofErr w:type="spellStart"/>
      <w:r w:rsidRPr="00873BE0">
        <w:t>трехставочная</w:t>
      </w:r>
      <w:proofErr w:type="spellEnd"/>
      <w:r w:rsidRPr="00873BE0">
        <w:t xml:space="preserve">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26" w:history="1">
        <w:r w:rsidRPr="00873BE0">
          <w:rPr>
            <w:rStyle w:val="a3"/>
          </w:rPr>
          <w:t>Правилами</w:t>
        </w:r>
      </w:hyperlink>
      <w:r w:rsidRPr="00873BE0">
        <w:t xml:space="preserve"> недискриминационного доступа к услугам по передаче электрической</w:t>
      </w:r>
      <w:proofErr w:type="gramEnd"/>
      <w:r w:rsidRPr="00873BE0">
        <w:t xml:space="preserve"> энергии и оказания этих услуг и прогнозным балансом</w:t>
      </w:r>
      <w:proofErr w:type="gramStart"/>
      <w:r w:rsidRPr="00873BE0">
        <w:t>.";</w:t>
      </w:r>
      <w:proofErr w:type="gramEnd"/>
    </w:p>
    <w:p w:rsidR="00873BE0" w:rsidRPr="00873BE0" w:rsidRDefault="00873BE0" w:rsidP="00873BE0">
      <w:r w:rsidRPr="00873BE0">
        <w:t xml:space="preserve">в </w:t>
      </w:r>
      <w:hyperlink r:id="rId27" w:history="1">
        <w:r w:rsidRPr="00873BE0">
          <w:rPr>
            <w:rStyle w:val="a3"/>
          </w:rPr>
          <w:t>абзаце шестом</w:t>
        </w:r>
      </w:hyperlink>
      <w:r w:rsidRPr="00873BE0">
        <w:t>:</w:t>
      </w:r>
    </w:p>
    <w:p w:rsidR="00873BE0" w:rsidRPr="00873BE0" w:rsidRDefault="00873BE0" w:rsidP="00873BE0">
      <w:r w:rsidRPr="00873BE0">
        <w:t>слова "Покупатели, приобретающие электрическую энергию (мощность) по регулируемым ценам (тарифам)</w:t>
      </w:r>
      <w:proofErr w:type="gramStart"/>
      <w:r w:rsidRPr="00873BE0">
        <w:t>,"</w:t>
      </w:r>
      <w:proofErr w:type="gramEnd"/>
      <w:r w:rsidRPr="00873BE0">
        <w:t xml:space="preserve"> заменить словами "Потребители (покупатели в отношении указанных потребителей), максимальная мощность </w:t>
      </w:r>
      <w:proofErr w:type="spellStart"/>
      <w:r w:rsidRPr="00873BE0">
        <w:t>энергопринимающих</w:t>
      </w:r>
      <w:proofErr w:type="spellEnd"/>
      <w:r w:rsidRPr="00873BE0">
        <w:t xml:space="preserve">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w:t>
      </w:r>
      <w:proofErr w:type="spellStart"/>
      <w:r w:rsidRPr="00873BE0">
        <w:t>энергопринимающих</w:t>
      </w:r>
      <w:proofErr w:type="spellEnd"/>
      <w:r w:rsidRPr="00873BE0">
        <w:t xml:space="preserve">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roofErr w:type="gramStart"/>
      <w:r w:rsidRPr="00873BE0">
        <w:t>,"</w:t>
      </w:r>
      <w:proofErr w:type="gramEnd"/>
      <w:r w:rsidRPr="00873BE0">
        <w:t>;</w:t>
      </w:r>
    </w:p>
    <w:p w:rsidR="00873BE0" w:rsidRPr="00873BE0" w:rsidRDefault="00873BE0" w:rsidP="00873BE0">
      <w:r w:rsidRPr="00873BE0">
        <w:t>слово "ему" заменить словом "им";</w:t>
      </w:r>
    </w:p>
    <w:p w:rsidR="00873BE0" w:rsidRPr="00873BE0" w:rsidRDefault="00873BE0" w:rsidP="00873BE0">
      <w:r w:rsidRPr="00873BE0">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w:t>
      </w:r>
      <w:proofErr w:type="spellStart"/>
      <w:r w:rsidRPr="00873BE0">
        <w:t>энергосбытовой</w:t>
      </w:r>
      <w:proofErr w:type="spellEnd"/>
      <w:r w:rsidRPr="00873BE0">
        <w:t xml:space="preserve">, </w:t>
      </w:r>
      <w:proofErr w:type="spellStart"/>
      <w:r w:rsidRPr="00873BE0">
        <w:t>энергоснабжающей</w:t>
      </w:r>
      <w:proofErr w:type="spellEnd"/>
      <w:r w:rsidRPr="00873BE0">
        <w:t xml:space="preserve">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roofErr w:type="gramStart"/>
      <w:r w:rsidRPr="00873BE0">
        <w:t>.";</w:t>
      </w:r>
    </w:p>
    <w:p w:rsidR="00873BE0" w:rsidRPr="00873BE0" w:rsidRDefault="00873BE0" w:rsidP="00873BE0">
      <w:proofErr w:type="gramEnd"/>
      <w:r w:rsidRPr="00873BE0">
        <w:t xml:space="preserve">в </w:t>
      </w:r>
      <w:hyperlink r:id="rId28" w:history="1">
        <w:r w:rsidRPr="00873BE0">
          <w:rPr>
            <w:rStyle w:val="a3"/>
          </w:rPr>
          <w:t>абзаце седьмом</w:t>
        </w:r>
      </w:hyperlink>
      <w:r w:rsidRPr="00873BE0">
        <w:t>:</w:t>
      </w:r>
    </w:p>
    <w:p w:rsidR="00873BE0" w:rsidRPr="00873BE0" w:rsidRDefault="00873BE0" w:rsidP="00873BE0">
      <w:r w:rsidRPr="00873BE0">
        <w:t>слово "Покупатель" заменить словами "Потребители (покупатели в отношении указанных потребителей)";</w:t>
      </w:r>
    </w:p>
    <w:p w:rsidR="00873BE0" w:rsidRPr="00873BE0" w:rsidRDefault="00873BE0" w:rsidP="00873BE0">
      <w:r w:rsidRPr="00873BE0">
        <w:t>слова "в каждом месяце календарного года" заменить словами "в течение периода регулирования с применением до окончания указанного периода";</w:t>
      </w:r>
    </w:p>
    <w:p w:rsidR="00873BE0" w:rsidRPr="00873BE0" w:rsidRDefault="00873BE0" w:rsidP="00873BE0">
      <w:r w:rsidRPr="00873BE0">
        <w:t>после слова "</w:t>
      </w:r>
      <w:proofErr w:type="spellStart"/>
      <w:r w:rsidRPr="00873BE0">
        <w:t>двухставочный</w:t>
      </w:r>
      <w:proofErr w:type="spellEnd"/>
      <w:r w:rsidRPr="00873BE0">
        <w:t xml:space="preserve">" дополнить словами "или </w:t>
      </w:r>
      <w:proofErr w:type="spellStart"/>
      <w:r w:rsidRPr="00873BE0">
        <w:t>трехставочный</w:t>
      </w:r>
      <w:proofErr w:type="spellEnd"/>
      <w:r w:rsidRPr="00873BE0">
        <w:t>";</w:t>
      </w:r>
    </w:p>
    <w:p w:rsidR="00873BE0" w:rsidRPr="00873BE0" w:rsidRDefault="00873BE0" w:rsidP="00873BE0">
      <w:hyperlink r:id="rId29" w:history="1">
        <w:r w:rsidRPr="00873BE0">
          <w:rPr>
            <w:rStyle w:val="a3"/>
          </w:rPr>
          <w:t>дополнить</w:t>
        </w:r>
      </w:hyperlink>
      <w:r w:rsidRPr="00873BE0">
        <w:t xml:space="preserve"> абзацами следующего содержания:</w:t>
      </w:r>
    </w:p>
    <w:p w:rsidR="00873BE0" w:rsidRPr="00873BE0" w:rsidRDefault="00873BE0" w:rsidP="00873BE0">
      <w:proofErr w:type="gramStart"/>
      <w:r w:rsidRPr="00873BE0">
        <w:t xml:space="preserve">"Потребители (покупатели в отношении указанных потребителей), максимальная мощность </w:t>
      </w:r>
      <w:proofErr w:type="spellStart"/>
      <w:r w:rsidRPr="00873BE0">
        <w:t>энергопринимающих</w:t>
      </w:r>
      <w:proofErr w:type="spellEnd"/>
      <w:r w:rsidRPr="00873BE0">
        <w:t xml:space="preserve">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w:t>
      </w:r>
      <w:r w:rsidRPr="00873BE0">
        <w:lastRenderedPageBreak/>
        <w:t xml:space="preserve">расчетах за электрическую энергию применяют только </w:t>
      </w:r>
      <w:proofErr w:type="spellStart"/>
      <w:r w:rsidRPr="00873BE0">
        <w:t>трехставочную</w:t>
      </w:r>
      <w:proofErr w:type="spellEnd"/>
      <w:r w:rsidRPr="00873BE0">
        <w:t xml:space="preserve"> цену (тариф) вне зависимости от наличия приборов учета, позволяющих получать данные о потреблении электрической энергии по часам суток</w:t>
      </w:r>
      <w:proofErr w:type="gramEnd"/>
      <w:r w:rsidRPr="00873BE0">
        <w:t>.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73BE0" w:rsidRPr="00873BE0" w:rsidRDefault="00873BE0" w:rsidP="00873BE0">
      <w:r w:rsidRPr="00873BE0">
        <w:t xml:space="preserve">Расчет </w:t>
      </w:r>
      <w:proofErr w:type="spellStart"/>
      <w:r w:rsidRPr="00873BE0">
        <w:t>трехставочной</w:t>
      </w:r>
      <w:proofErr w:type="spellEnd"/>
      <w:r w:rsidRPr="00873BE0">
        <w:t xml:space="preserve">, </w:t>
      </w:r>
      <w:proofErr w:type="spellStart"/>
      <w:r w:rsidRPr="00873BE0">
        <w:t>двухставочной</w:t>
      </w:r>
      <w:proofErr w:type="spellEnd"/>
      <w:r w:rsidRPr="00873BE0">
        <w:t xml:space="preserve"> и </w:t>
      </w:r>
      <w:proofErr w:type="spellStart"/>
      <w:r w:rsidRPr="00873BE0">
        <w:t>одноставочной</w:t>
      </w:r>
      <w:proofErr w:type="spellEnd"/>
      <w:r w:rsidRPr="00873BE0">
        <w:t xml:space="preserve"> цены (тарифа) осуществляется в соответствии с методическими указаниями, утверждаемыми Федеральной службой по тарифам</w:t>
      </w:r>
      <w:proofErr w:type="gramStart"/>
      <w:r w:rsidRPr="00873BE0">
        <w:t>.";</w:t>
      </w:r>
      <w:proofErr w:type="gramEnd"/>
    </w:p>
    <w:p w:rsidR="00873BE0" w:rsidRPr="00873BE0" w:rsidRDefault="00873BE0" w:rsidP="00873BE0">
      <w:proofErr w:type="gramStart"/>
      <w:r w:rsidRPr="00873BE0">
        <w:t xml:space="preserve">в </w:t>
      </w:r>
      <w:hyperlink r:id="rId30" w:history="1">
        <w:r w:rsidRPr="00873BE0">
          <w:rPr>
            <w:rStyle w:val="a3"/>
          </w:rPr>
          <w:t>абзаце восьмом пункта 80</w:t>
        </w:r>
      </w:hyperlink>
      <w:r w:rsidRPr="00873BE0">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1" w:history="1">
        <w:r w:rsidRPr="00873BE0">
          <w:rPr>
            <w:rStyle w:val="a3"/>
          </w:rPr>
          <w:t>Правилами</w:t>
        </w:r>
      </w:hyperlink>
      <w:r w:rsidRPr="00873BE0">
        <w:t xml:space="preserve"> недискриминационного доступа к услугам по передаче электрической энергии и оказания этих услуг и прогнозным балансом";</w:t>
      </w:r>
      <w:proofErr w:type="gramEnd"/>
    </w:p>
    <w:p w:rsidR="00873BE0" w:rsidRPr="00873BE0" w:rsidRDefault="00873BE0" w:rsidP="00873BE0">
      <w:r w:rsidRPr="00873BE0">
        <w:t xml:space="preserve">в </w:t>
      </w:r>
      <w:hyperlink r:id="rId32" w:history="1">
        <w:r w:rsidRPr="00873BE0">
          <w:rPr>
            <w:rStyle w:val="a3"/>
          </w:rPr>
          <w:t>пункте 81</w:t>
        </w:r>
      </w:hyperlink>
      <w:r w:rsidRPr="00873BE0">
        <w:t>:</w:t>
      </w:r>
    </w:p>
    <w:p w:rsidR="00873BE0" w:rsidRPr="00873BE0" w:rsidRDefault="00873BE0" w:rsidP="00873BE0">
      <w:proofErr w:type="gramStart"/>
      <w:r w:rsidRPr="00873BE0">
        <w:t xml:space="preserve">в </w:t>
      </w:r>
      <w:hyperlink r:id="rId33" w:history="1">
        <w:r w:rsidRPr="00873BE0">
          <w:rPr>
            <w:rStyle w:val="a3"/>
          </w:rPr>
          <w:t>абзаце третьем</w:t>
        </w:r>
      </w:hyperlink>
      <w:r w:rsidRPr="00873BE0">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4" w:history="1">
        <w:r w:rsidRPr="00873BE0">
          <w:rPr>
            <w:rStyle w:val="a3"/>
          </w:rPr>
          <w:t>Правилами</w:t>
        </w:r>
      </w:hyperlink>
      <w:r w:rsidRPr="00873BE0">
        <w:t xml:space="preserve"> недискриминационного доступа к услугам по передаче электрической энергии и оказания этих услуг и прогнозным балансом";</w:t>
      </w:r>
      <w:proofErr w:type="gramEnd"/>
    </w:p>
    <w:p w:rsidR="00873BE0" w:rsidRPr="00873BE0" w:rsidRDefault="00873BE0" w:rsidP="00873BE0">
      <w:hyperlink r:id="rId35" w:history="1">
        <w:r w:rsidRPr="00873BE0">
          <w:rPr>
            <w:rStyle w:val="a3"/>
          </w:rPr>
          <w:t>абзац пятнадцатый</w:t>
        </w:r>
      </w:hyperlink>
      <w:r w:rsidRPr="00873BE0">
        <w:t xml:space="preserve"> заменить текстом следующего содержания:</w:t>
      </w:r>
    </w:p>
    <w:p w:rsidR="00873BE0" w:rsidRPr="00873BE0" w:rsidRDefault="00873BE0" w:rsidP="00873BE0">
      <w:proofErr w:type="gramStart"/>
      <w:r w:rsidRPr="00873BE0">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w:t>
      </w:r>
      <w:proofErr w:type="spellStart"/>
      <w:r w:rsidRPr="00873BE0">
        <w:t>энергопринимающие</w:t>
      </w:r>
      <w:proofErr w:type="spellEnd"/>
      <w:r w:rsidRPr="00873BE0">
        <w:t xml:space="preserve">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w:t>
      </w:r>
      <w:proofErr w:type="gramEnd"/>
      <w:r w:rsidRPr="00873BE0">
        <w:t xml:space="preserve">, </w:t>
      </w:r>
      <w:proofErr w:type="gramStart"/>
      <w:r w:rsidRPr="00873BE0">
        <w:t>входящим в единую национальную (общероссийскую) электрическую сеть, или гарантирующих поставщиков (</w:t>
      </w:r>
      <w:proofErr w:type="spellStart"/>
      <w:r w:rsidRPr="00873BE0">
        <w:t>энергосбытовых</w:t>
      </w:r>
      <w:proofErr w:type="spellEnd"/>
      <w:r w:rsidRPr="00873BE0">
        <w:t xml:space="preserve"> организаций, </w:t>
      </w:r>
      <w:proofErr w:type="spellStart"/>
      <w:r w:rsidRPr="00873BE0">
        <w:t>энергоснабжающих</w:t>
      </w:r>
      <w:proofErr w:type="spellEnd"/>
      <w:r w:rsidRPr="00873BE0">
        <w:t xml:space="preserve"> организаций), действующих в интересах указанных потребителей), а также до 31 декабря 2012 г. включительно гарантирующие поставщики (</w:t>
      </w:r>
      <w:proofErr w:type="spellStart"/>
      <w:r w:rsidRPr="00873BE0">
        <w:t>энергосбытовые</w:t>
      </w:r>
      <w:proofErr w:type="spellEnd"/>
      <w:r w:rsidRPr="00873BE0">
        <w:t xml:space="preserve"> организации, </w:t>
      </w:r>
      <w:proofErr w:type="spellStart"/>
      <w:r w:rsidRPr="00873BE0">
        <w:t>энергоснабжающие</w:t>
      </w:r>
      <w:proofErr w:type="spellEnd"/>
      <w:r w:rsidRPr="00873BE0">
        <w:t xml:space="preserve">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w:t>
      </w:r>
      <w:proofErr w:type="spellStart"/>
      <w:r w:rsidRPr="00873BE0">
        <w:t>энергосбытовой</w:t>
      </w:r>
      <w:proofErr w:type="spellEnd"/>
      <w:r w:rsidRPr="00873BE0">
        <w:t xml:space="preserve"> организации, </w:t>
      </w:r>
      <w:proofErr w:type="spellStart"/>
      <w:r w:rsidRPr="00873BE0">
        <w:t>энергоснабжающей</w:t>
      </w:r>
      <w:proofErr w:type="spellEnd"/>
      <w:r w:rsidRPr="00873BE0">
        <w:t xml:space="preserve"> организации), действующему в</w:t>
      </w:r>
      <w:proofErr w:type="gramEnd"/>
      <w:r w:rsidRPr="00873BE0">
        <w:t xml:space="preserve"> </w:t>
      </w:r>
      <w:proofErr w:type="gramStart"/>
      <w:r w:rsidRPr="00873BE0">
        <w:t>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w:t>
      </w:r>
      <w:proofErr w:type="gramEnd"/>
      <w:r w:rsidRPr="00873BE0">
        <w:t xml:space="preserve"> </w:t>
      </w:r>
      <w:proofErr w:type="gramStart"/>
      <w:r w:rsidRPr="00873BE0">
        <w:t xml:space="preserve">Указанные лица вправе (в том числе в течение периода регулирования) выбрать </w:t>
      </w:r>
      <w:proofErr w:type="spellStart"/>
      <w:r w:rsidRPr="00873BE0">
        <w:t>двухставочную</w:t>
      </w:r>
      <w:proofErr w:type="spellEnd"/>
      <w:r w:rsidRPr="00873BE0">
        <w:t xml:space="preserve"> цену (тариф), если </w:t>
      </w:r>
      <w:proofErr w:type="spellStart"/>
      <w:r w:rsidRPr="00873BE0">
        <w:t>энергопринимающие</w:t>
      </w:r>
      <w:proofErr w:type="spellEnd"/>
      <w:r w:rsidRPr="00873BE0">
        <w:t xml:space="preserve">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w:t>
      </w:r>
      <w:proofErr w:type="gramEnd"/>
      <w:r w:rsidRPr="00873BE0">
        <w:t xml:space="preserve"> Выбранный вариант тарифа применяется </w:t>
      </w:r>
      <w:proofErr w:type="gramStart"/>
      <w:r w:rsidRPr="00873BE0">
        <w:t>для расчетов за услуги по передаче электрической энергии со дня введения в действие</w:t>
      </w:r>
      <w:proofErr w:type="gramEnd"/>
      <w:r w:rsidRPr="00873BE0">
        <w:t xml:space="preserve"> указанных тарифов.</w:t>
      </w:r>
    </w:p>
    <w:p w:rsidR="00873BE0" w:rsidRPr="00873BE0" w:rsidRDefault="00873BE0" w:rsidP="00873BE0">
      <w:r w:rsidRPr="00873BE0">
        <w:lastRenderedPageBreak/>
        <w:t>Гарантирующие поставщики (</w:t>
      </w:r>
      <w:proofErr w:type="spellStart"/>
      <w:r w:rsidRPr="00873BE0">
        <w:t>энергосбытовые</w:t>
      </w:r>
      <w:proofErr w:type="spellEnd"/>
      <w:r w:rsidRPr="00873BE0">
        <w:t xml:space="preserve"> организации, </w:t>
      </w:r>
      <w:proofErr w:type="spellStart"/>
      <w:r w:rsidRPr="00873BE0">
        <w:t>энергоснабжающие</w:t>
      </w:r>
      <w:proofErr w:type="spellEnd"/>
      <w:r w:rsidRPr="00873BE0">
        <w:t xml:space="preserve">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73BE0" w:rsidRPr="00873BE0" w:rsidRDefault="00873BE0" w:rsidP="00873BE0">
      <w:r w:rsidRPr="00873BE0">
        <w:t>Гарантирующие поставщики (</w:t>
      </w:r>
      <w:proofErr w:type="spellStart"/>
      <w:r w:rsidRPr="00873BE0">
        <w:t>энергосбытовые</w:t>
      </w:r>
      <w:proofErr w:type="spellEnd"/>
      <w:r w:rsidRPr="00873BE0">
        <w:t xml:space="preserve"> организации, </w:t>
      </w:r>
      <w:proofErr w:type="spellStart"/>
      <w:r w:rsidRPr="00873BE0">
        <w:t>энергоснабжающие</w:t>
      </w:r>
      <w:proofErr w:type="spellEnd"/>
      <w:r w:rsidRPr="00873BE0">
        <w:t xml:space="preserve">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roofErr w:type="gramStart"/>
      <w:r w:rsidRPr="00873BE0">
        <w:t>.";</w:t>
      </w:r>
      <w:proofErr w:type="gramEnd"/>
    </w:p>
    <w:p w:rsidR="00873BE0" w:rsidRPr="00873BE0" w:rsidRDefault="00873BE0" w:rsidP="00873BE0">
      <w:r w:rsidRPr="00873BE0">
        <w:t xml:space="preserve">после </w:t>
      </w:r>
      <w:hyperlink r:id="rId36" w:history="1">
        <w:r w:rsidRPr="00873BE0">
          <w:rPr>
            <w:rStyle w:val="a3"/>
          </w:rPr>
          <w:t>абзаца семнадцатого</w:t>
        </w:r>
      </w:hyperlink>
      <w:r w:rsidRPr="00873BE0">
        <w:t xml:space="preserve"> дополнить абзацами следующего содержания:</w:t>
      </w:r>
    </w:p>
    <w:p w:rsidR="00873BE0" w:rsidRPr="00873BE0" w:rsidRDefault="00873BE0" w:rsidP="00873BE0">
      <w:r w:rsidRPr="00873BE0">
        <w:t xml:space="preserve">"Потребители электрической энергии, </w:t>
      </w:r>
      <w:proofErr w:type="spellStart"/>
      <w:r w:rsidRPr="00873BE0">
        <w:t>энергопринимающие</w:t>
      </w:r>
      <w:proofErr w:type="spellEnd"/>
      <w:r w:rsidRPr="00873BE0">
        <w:t xml:space="preserve">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73BE0" w:rsidRPr="00873BE0" w:rsidRDefault="00873BE0" w:rsidP="00873BE0">
      <w:r w:rsidRPr="00873BE0">
        <w:t>расходы на содержание электрических сетей оплачиваются в полном объеме;</w:t>
      </w:r>
    </w:p>
    <w:p w:rsidR="00873BE0" w:rsidRPr="00873BE0" w:rsidRDefault="00873BE0" w:rsidP="00873BE0">
      <w:r w:rsidRPr="00873BE0">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73BE0" w:rsidRPr="00873BE0" w:rsidRDefault="00873BE0" w:rsidP="00873BE0">
      <w:r w:rsidRPr="00873BE0">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roofErr w:type="gramStart"/>
      <w:r w:rsidRPr="00873BE0">
        <w:t>.";</w:t>
      </w:r>
      <w:proofErr w:type="gramEnd"/>
    </w:p>
    <w:p w:rsidR="00873BE0" w:rsidRPr="00873BE0" w:rsidRDefault="00873BE0" w:rsidP="00873BE0">
      <w:r w:rsidRPr="00873BE0">
        <w:t xml:space="preserve">после </w:t>
      </w:r>
      <w:hyperlink r:id="rId37" w:history="1">
        <w:r w:rsidRPr="00873BE0">
          <w:rPr>
            <w:rStyle w:val="a3"/>
          </w:rPr>
          <w:t>абзаца двадцатого</w:t>
        </w:r>
      </w:hyperlink>
      <w:r w:rsidRPr="00873BE0">
        <w:t xml:space="preserve"> дополнить абзацем следующего содержания:</w:t>
      </w:r>
    </w:p>
    <w:p w:rsidR="00873BE0" w:rsidRPr="00873BE0" w:rsidRDefault="00873BE0" w:rsidP="00873BE0">
      <w:r w:rsidRPr="00873BE0">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w:t>
      </w:r>
      <w:proofErr w:type="gramStart"/>
      <w:r w:rsidRPr="00873BE0">
        <w:t>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w:t>
      </w:r>
      <w:proofErr w:type="gramEnd"/>
      <w:r w:rsidRPr="00873BE0">
        <w:t xml:space="preserve"> энергию (мощность) в целях компенсации потерь в тот же расчетный период, в котором составлен акт о неучтенном потреблении электрической энергии</w:t>
      </w:r>
      <w:proofErr w:type="gramStart"/>
      <w:r w:rsidRPr="00873BE0">
        <w:t>.";</w:t>
      </w:r>
      <w:proofErr w:type="gramEnd"/>
    </w:p>
    <w:p w:rsidR="00873BE0" w:rsidRPr="00873BE0" w:rsidRDefault="00873BE0" w:rsidP="00873BE0">
      <w:r w:rsidRPr="00873BE0">
        <w:t xml:space="preserve">д) в </w:t>
      </w:r>
      <w:hyperlink r:id="rId38" w:history="1">
        <w:r w:rsidRPr="00873BE0">
          <w:rPr>
            <w:rStyle w:val="a3"/>
          </w:rPr>
          <w:t>Правилах</w:t>
        </w:r>
      </w:hyperlink>
      <w:r w:rsidRPr="00873BE0">
        <w:t xml:space="preserve"> государственного регулирования (пересмотра, применения) цен (тарифов) в электроэнергетике, утвержденных указанным постановлением:</w:t>
      </w:r>
    </w:p>
    <w:p w:rsidR="00873BE0" w:rsidRPr="00873BE0" w:rsidRDefault="00873BE0" w:rsidP="00873BE0">
      <w:hyperlink r:id="rId39" w:history="1">
        <w:r w:rsidRPr="00873BE0">
          <w:rPr>
            <w:rStyle w:val="a3"/>
          </w:rPr>
          <w:t>дополнить</w:t>
        </w:r>
      </w:hyperlink>
      <w:r w:rsidRPr="00873BE0">
        <w:t xml:space="preserve"> пунктом 9(1) следующего содержания:</w:t>
      </w:r>
    </w:p>
    <w:p w:rsidR="00873BE0" w:rsidRPr="00873BE0" w:rsidRDefault="00873BE0" w:rsidP="00873BE0">
      <w:r w:rsidRPr="00873BE0">
        <w:t xml:space="preserve">"9(1). </w:t>
      </w:r>
      <w:proofErr w:type="gramStart"/>
      <w:r w:rsidRPr="00873BE0">
        <w:t xml:space="preserve">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w:t>
      </w:r>
      <w:r w:rsidRPr="00873BE0">
        <w:lastRenderedPageBreak/>
        <w:t>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w:t>
      </w:r>
      <w:proofErr w:type="gramEnd"/>
      <w:r w:rsidRPr="00873BE0">
        <w:t xml:space="preserve"> 21 января 2004 г. N 24.";</w:t>
      </w:r>
    </w:p>
    <w:p w:rsidR="00873BE0" w:rsidRPr="00873BE0" w:rsidRDefault="00873BE0" w:rsidP="00873BE0">
      <w:hyperlink r:id="rId40" w:history="1">
        <w:r w:rsidRPr="00873BE0">
          <w:rPr>
            <w:rStyle w:val="a3"/>
          </w:rPr>
          <w:t>пункт 15</w:t>
        </w:r>
      </w:hyperlink>
      <w:r w:rsidRPr="00873BE0">
        <w:t xml:space="preserve"> признать утратившим силу;</w:t>
      </w:r>
    </w:p>
    <w:p w:rsidR="00873BE0" w:rsidRPr="00873BE0" w:rsidRDefault="00873BE0" w:rsidP="00873BE0">
      <w:r w:rsidRPr="00873BE0">
        <w:t xml:space="preserve">в </w:t>
      </w:r>
      <w:hyperlink r:id="rId41" w:history="1">
        <w:r w:rsidRPr="00873BE0">
          <w:rPr>
            <w:rStyle w:val="a3"/>
          </w:rPr>
          <w:t>пункте 17</w:t>
        </w:r>
      </w:hyperlink>
      <w:r w:rsidRPr="00873BE0">
        <w:t>:</w:t>
      </w:r>
    </w:p>
    <w:p w:rsidR="00873BE0" w:rsidRPr="00873BE0" w:rsidRDefault="00873BE0" w:rsidP="00873BE0">
      <w:hyperlink r:id="rId42" w:history="1">
        <w:r w:rsidRPr="00873BE0">
          <w:rPr>
            <w:rStyle w:val="a3"/>
          </w:rPr>
          <w:t>подпункт 12</w:t>
        </w:r>
      </w:hyperlink>
      <w:r w:rsidRPr="00873BE0">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73BE0" w:rsidRPr="00873BE0" w:rsidRDefault="00873BE0" w:rsidP="00873BE0">
      <w:hyperlink r:id="rId43" w:history="1">
        <w:r w:rsidRPr="00873BE0">
          <w:rPr>
            <w:rStyle w:val="a3"/>
          </w:rPr>
          <w:t>дополнить</w:t>
        </w:r>
      </w:hyperlink>
      <w:r w:rsidRPr="00873BE0">
        <w:t xml:space="preserve"> подпунктом 14 следующего содержания:</w:t>
      </w:r>
    </w:p>
    <w:p w:rsidR="00873BE0" w:rsidRPr="00873BE0" w:rsidRDefault="00873BE0" w:rsidP="00873BE0">
      <w:r w:rsidRPr="00873BE0">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73BE0" w:rsidRPr="00873BE0" w:rsidRDefault="00873BE0" w:rsidP="00873BE0">
      <w:r w:rsidRPr="00873BE0">
        <w:t>договор, регулирующий условия установки прибора учета электрической энергии, заключенный между потребителем услуг и сетевой организацией;</w:t>
      </w:r>
    </w:p>
    <w:p w:rsidR="00873BE0" w:rsidRPr="00873BE0" w:rsidRDefault="00873BE0" w:rsidP="00873BE0">
      <w:r w:rsidRPr="00873BE0">
        <w:t>вступившее в законную силу решение суда о принудительном взыскании расходов, связанных с установкой прибора учета электрической энергии</w:t>
      </w:r>
      <w:proofErr w:type="gramStart"/>
      <w:r w:rsidRPr="00873BE0">
        <w:t>.";</w:t>
      </w:r>
      <w:proofErr w:type="gramEnd"/>
    </w:p>
    <w:p w:rsidR="00873BE0" w:rsidRPr="00873BE0" w:rsidRDefault="00873BE0" w:rsidP="00873BE0">
      <w:r w:rsidRPr="00873BE0">
        <w:t xml:space="preserve">в </w:t>
      </w:r>
      <w:hyperlink r:id="rId44" w:history="1">
        <w:r w:rsidRPr="00873BE0">
          <w:rPr>
            <w:rStyle w:val="a3"/>
          </w:rPr>
          <w:t>абзаце четвертом пункта 30</w:t>
        </w:r>
      </w:hyperlink>
      <w:r w:rsidRPr="00873BE0">
        <w:t xml:space="preserve"> слова "ставки за 1 кВт мощности, - при установлении 2-ставочных тарифов" заменить словами "ставки (ставок) за 1 кВт мощности";</w:t>
      </w:r>
    </w:p>
    <w:p w:rsidR="00873BE0" w:rsidRPr="00873BE0" w:rsidRDefault="00873BE0" w:rsidP="00873BE0">
      <w:r w:rsidRPr="00873BE0">
        <w:t xml:space="preserve">в </w:t>
      </w:r>
      <w:hyperlink r:id="rId45" w:history="1">
        <w:r w:rsidRPr="00873BE0">
          <w:rPr>
            <w:rStyle w:val="a3"/>
          </w:rPr>
          <w:t>пункте 35</w:t>
        </w:r>
      </w:hyperlink>
      <w:r w:rsidRPr="00873BE0">
        <w:t>:</w:t>
      </w:r>
    </w:p>
    <w:p w:rsidR="00873BE0" w:rsidRPr="00873BE0" w:rsidRDefault="00873BE0" w:rsidP="00873BE0">
      <w:r w:rsidRPr="00873BE0">
        <w:t xml:space="preserve">в </w:t>
      </w:r>
      <w:hyperlink r:id="rId46" w:history="1">
        <w:r w:rsidRPr="00873BE0">
          <w:rPr>
            <w:rStyle w:val="a3"/>
          </w:rPr>
          <w:t>абзаце втором</w:t>
        </w:r>
      </w:hyperlink>
      <w:r w:rsidRPr="00873BE0">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873BE0" w:rsidRPr="00873BE0" w:rsidRDefault="00873BE0" w:rsidP="00873BE0">
      <w:hyperlink r:id="rId47" w:history="1">
        <w:r w:rsidRPr="00873BE0">
          <w:rPr>
            <w:rStyle w:val="a3"/>
          </w:rPr>
          <w:t>абзацы третий</w:t>
        </w:r>
      </w:hyperlink>
      <w:r w:rsidRPr="00873BE0">
        <w:t xml:space="preserve"> и </w:t>
      </w:r>
      <w:hyperlink r:id="rId48" w:history="1">
        <w:r w:rsidRPr="00873BE0">
          <w:rPr>
            <w:rStyle w:val="a3"/>
          </w:rPr>
          <w:t>четвертый</w:t>
        </w:r>
      </w:hyperlink>
      <w:r w:rsidRPr="00873BE0">
        <w:t xml:space="preserve"> признать утратившими силу.</w:t>
      </w:r>
    </w:p>
    <w:p w:rsidR="00307E31" w:rsidRDefault="00307E31"/>
    <w:sectPr w:rsidR="00307E31" w:rsidSect="006A628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E0"/>
    <w:rsid w:val="00307E31"/>
    <w:rsid w:val="0087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1907A49E4E245573E8159542D50196BA2BDBA6CCA5F7A460D6244DC5C544738D67C54B2951581E9R7N" TargetMode="External"/><Relationship Id="rId18" Type="http://schemas.openxmlformats.org/officeDocument/2006/relationships/hyperlink" Target="consultantplus://offline/ref=44F1907A49E4E245573E8159542D50196BA2BDBA6CCA5F7A460D6244DC5C544738D67C54B2951289E9R3N" TargetMode="External"/><Relationship Id="rId26" Type="http://schemas.openxmlformats.org/officeDocument/2006/relationships/hyperlink" Target="consultantplus://offline/ref=44F1907A49E4E245573E8159542D501968A8B0BA69C65F7A460D6244DC5C544738D67C54B295158EE9R9N" TargetMode="External"/><Relationship Id="rId39" Type="http://schemas.openxmlformats.org/officeDocument/2006/relationships/hyperlink" Target="consultantplus://offline/ref=44F1907A49E4E245573E8159542D50196BA2BDBA6CCA5F7A460D6244DC5C544738D67C54B2951381E9R9N" TargetMode="External"/><Relationship Id="rId3" Type="http://schemas.openxmlformats.org/officeDocument/2006/relationships/settings" Target="settings.xml"/><Relationship Id="rId21" Type="http://schemas.openxmlformats.org/officeDocument/2006/relationships/hyperlink" Target="consultantplus://offline/ref=44F1907A49E4E245573E8159542D50196BA2BDBA6CCA5F7A460D6244DC5C544738D67C54B295128DE9R0N" TargetMode="External"/><Relationship Id="rId34" Type="http://schemas.openxmlformats.org/officeDocument/2006/relationships/hyperlink" Target="consultantplus://offline/ref=44F1907A49E4E245573E8159542D501968A8B0BA69C65F7A460D6244DC5C544738D67C54B295158EE9R9N" TargetMode="External"/><Relationship Id="rId42" Type="http://schemas.openxmlformats.org/officeDocument/2006/relationships/hyperlink" Target="consultantplus://offline/ref=44F1907A49E4E245573E8159542D50196BA2BDBA6CCA5F7A460D6244DC5C544738D67C54B295108AE9R7N" TargetMode="External"/><Relationship Id="rId47" Type="http://schemas.openxmlformats.org/officeDocument/2006/relationships/hyperlink" Target="consultantplus://offline/ref=44F1907A49E4E245573E8159542D50196BA2BDBA6CCA5F7A460D6244DC5C544738D67C54B2951081E9R3N" TargetMode="External"/><Relationship Id="rId50" Type="http://schemas.openxmlformats.org/officeDocument/2006/relationships/theme" Target="theme/theme1.xml"/><Relationship Id="rId7" Type="http://schemas.openxmlformats.org/officeDocument/2006/relationships/hyperlink" Target="consultantplus://offline/ref=44F1907A49E4E245573E8159542D50196BA2BDBA6CCA5F7A460D6244DC5C544738D67C54B295168DE9R3N" TargetMode="External"/><Relationship Id="rId12" Type="http://schemas.openxmlformats.org/officeDocument/2006/relationships/hyperlink" Target="consultantplus://offline/ref=44F1907A49E4E245573E8159542D50196BA2BDBA6CCA5F7A460D6244DC5C544738D67C54B2951488E9R2N" TargetMode="External"/><Relationship Id="rId17" Type="http://schemas.openxmlformats.org/officeDocument/2006/relationships/hyperlink" Target="consultantplus://offline/ref=44F1907A49E4E245573E8159542D50196BA2BDBA6CCA5F7A460D6244DC5C544738D67C54B2951289E9R0N" TargetMode="External"/><Relationship Id="rId25" Type="http://schemas.openxmlformats.org/officeDocument/2006/relationships/hyperlink" Target="consultantplus://offline/ref=44F1907A49E4E245573E8159542D50196BA2BDBA6CCA5F7A460D6244DC5C544738D67C54B295128FE9R7N" TargetMode="External"/><Relationship Id="rId33" Type="http://schemas.openxmlformats.org/officeDocument/2006/relationships/hyperlink" Target="consultantplus://offline/ref=44F1907A49E4E245573E8159542D50196BA2BDBA6CCA5F7A460D6244DC5C544738D67C54B2951389E9R6N" TargetMode="External"/><Relationship Id="rId38" Type="http://schemas.openxmlformats.org/officeDocument/2006/relationships/hyperlink" Target="consultantplus://offline/ref=44F1907A49E4E245573E8159542D50196BA2BDBA6CCA5F7A460D6244DC5C544738D67C54B2951381E9R9N" TargetMode="External"/><Relationship Id="rId46" Type="http://schemas.openxmlformats.org/officeDocument/2006/relationships/hyperlink" Target="consultantplus://offline/ref=44F1907A49E4E245573E8159542D50196BA2BDBA6CCA5F7A460D6244DC5C544738D67C54B2951081E9R2N" TargetMode="External"/><Relationship Id="rId2" Type="http://schemas.microsoft.com/office/2007/relationships/stylesWithEffects" Target="stylesWithEffects.xml"/><Relationship Id="rId16" Type="http://schemas.openxmlformats.org/officeDocument/2006/relationships/hyperlink" Target="consultantplus://offline/ref=44F1907A49E4E245573E8159542D501968A8B6B66BC65F7A460D6244DC5C544738D67C54B295168BE9R7N" TargetMode="External"/><Relationship Id="rId20" Type="http://schemas.openxmlformats.org/officeDocument/2006/relationships/hyperlink" Target="consultantplus://offline/ref=44F1907A49E4E245573E8159542D50196BA2BDBA6CCA5F7A460D6244DC5C544738D67C54B295168DE9R7N" TargetMode="External"/><Relationship Id="rId29" Type="http://schemas.openxmlformats.org/officeDocument/2006/relationships/hyperlink" Target="consultantplus://offline/ref=44F1907A49E4E245573E8159542D50196BA2BDBA6CCA5F7A460D6244DC5C544738D67C54B295128FE9R4N" TargetMode="External"/><Relationship Id="rId41" Type="http://schemas.openxmlformats.org/officeDocument/2006/relationships/hyperlink" Target="consultantplus://offline/ref=44F1907A49E4E245573E8159542D50196BA2BDBA6CCA5F7A460D6244DC5C544738D67C54B295108BE9R5N" TargetMode="External"/><Relationship Id="rId1" Type="http://schemas.openxmlformats.org/officeDocument/2006/relationships/styles" Target="styles.xml"/><Relationship Id="rId6" Type="http://schemas.openxmlformats.org/officeDocument/2006/relationships/hyperlink" Target="consultantplus://offline/ref=44F1907A49E4E245573E8159542D50196BA2BDBA6CCA5F7A460D6244DC5C544738D67CE5R4N" TargetMode="External"/><Relationship Id="rId11" Type="http://schemas.openxmlformats.org/officeDocument/2006/relationships/hyperlink" Target="consultantplus://offline/ref=44F1907A49E4E245573E8159542D50196BA2BDBA6CCA5F7A460D6244DC5C544738D67C54B2951489E9R8N" TargetMode="External"/><Relationship Id="rId24" Type="http://schemas.openxmlformats.org/officeDocument/2006/relationships/hyperlink" Target="consultantplus://offline/ref=44F1907A49E4E245573E8159542D50196BA2BDBA6CCA5F7A460D6244DC5C544738D67C54B295128FE9R7N" TargetMode="External"/><Relationship Id="rId32" Type="http://schemas.openxmlformats.org/officeDocument/2006/relationships/hyperlink" Target="consultantplus://offline/ref=44F1907A49E4E245573E8159542D50196BA2BDBA6CCA5F7A460D6244DC5C544738D67C54B2951389E9R4N" TargetMode="External"/><Relationship Id="rId37" Type="http://schemas.openxmlformats.org/officeDocument/2006/relationships/hyperlink" Target="consultantplus://offline/ref=44F1907A49E4E245573E8159542D50196BA2BDBA6CCA5F7A460D6244DC5C544738D67C54B295138BE9R3N" TargetMode="External"/><Relationship Id="rId40" Type="http://schemas.openxmlformats.org/officeDocument/2006/relationships/hyperlink" Target="consultantplus://offline/ref=44F1907A49E4E245573E8159542D50196BA2BDBA6CCA5F7A460D6244DC5C544738D67C54B295108BE9R3N" TargetMode="External"/><Relationship Id="rId45" Type="http://schemas.openxmlformats.org/officeDocument/2006/relationships/hyperlink" Target="consultantplus://offline/ref=44F1907A49E4E245573E8159542D50196BA2BDBA6CCA5F7A460D6244DC5C544738D67C54B2951081E9R1N" TargetMode="External"/><Relationship Id="rId5" Type="http://schemas.openxmlformats.org/officeDocument/2006/relationships/hyperlink" Target="consultantplus://offline/ref=44F1907A49E4E245573E8159542D50196BA2BDBA6CCA5F7A460D6244DCE5RCN" TargetMode="External"/><Relationship Id="rId15" Type="http://schemas.openxmlformats.org/officeDocument/2006/relationships/hyperlink" Target="consultantplus://offline/ref=44F1907A49E4E245573E8159542D50196BA2BDBA6CCA5F7A460D6244DC5C544738D67C54B2951580E9R3N" TargetMode="External"/><Relationship Id="rId23" Type="http://schemas.openxmlformats.org/officeDocument/2006/relationships/hyperlink" Target="consultantplus://offline/ref=44F1907A49E4E245573E8159542D50196BA2BDBA6CCA5F7A460D6244DC5C544738D67C54B295128FE9R5N" TargetMode="External"/><Relationship Id="rId28" Type="http://schemas.openxmlformats.org/officeDocument/2006/relationships/hyperlink" Target="consultantplus://offline/ref=44F1907A49E4E245573E8159542D50196BA2BDBA6CCA5F7A460D6244DC5C544738D67C54B295128EE9R0N" TargetMode="External"/><Relationship Id="rId36" Type="http://schemas.openxmlformats.org/officeDocument/2006/relationships/hyperlink" Target="consultantplus://offline/ref=44F1907A49E4E245573E8159542D50196BA2BDBA6CCA5F7A460D6244DC5C544738D67C54B295138BE9R0N" TargetMode="External"/><Relationship Id="rId49" Type="http://schemas.openxmlformats.org/officeDocument/2006/relationships/fontTable" Target="fontTable.xml"/><Relationship Id="rId10" Type="http://schemas.openxmlformats.org/officeDocument/2006/relationships/hyperlink" Target="consultantplus://offline/ref=44F1907A49E4E245573E8159542D50196BA2BDBA6CCA5F7A460D6244DC5C544738D67C54B295178FE9R5N" TargetMode="External"/><Relationship Id="rId19" Type="http://schemas.openxmlformats.org/officeDocument/2006/relationships/hyperlink" Target="consultantplus://offline/ref=44F1907A49E4E245573E8159542D501968A8B6B66ACE5F7A460D6244DC5C544738D67C54B295158EE9R7N" TargetMode="External"/><Relationship Id="rId31" Type="http://schemas.openxmlformats.org/officeDocument/2006/relationships/hyperlink" Target="consultantplus://offline/ref=44F1907A49E4E245573E8159542D501968A8B0BA69C65F7A460D6244DC5C544738D67C54B295158EE9R9N" TargetMode="External"/><Relationship Id="rId44" Type="http://schemas.openxmlformats.org/officeDocument/2006/relationships/hyperlink" Target="consultantplus://offline/ref=44F1907A49E4E245573E8159542D50196BA2BDBA6CCA5F7A460D6244DC5C544738D67C54B295108EE9R3N" TargetMode="External"/><Relationship Id="rId4" Type="http://schemas.openxmlformats.org/officeDocument/2006/relationships/webSettings" Target="webSettings.xml"/><Relationship Id="rId9" Type="http://schemas.openxmlformats.org/officeDocument/2006/relationships/hyperlink" Target="consultantplus://offline/ref=44F1907A49E4E245573E8159542D50196BA2BDBA6CCA5F7A460D6244DC5C544738D67C54B295168DE9R7N" TargetMode="External"/><Relationship Id="rId14" Type="http://schemas.openxmlformats.org/officeDocument/2006/relationships/hyperlink" Target="consultantplus://offline/ref=44F1907A49E4E245573E8159542D50196BA2BDBA6CCA5F7A460D6244DC5C544738D67C54B2951580E9R2N" TargetMode="External"/><Relationship Id="rId22" Type="http://schemas.openxmlformats.org/officeDocument/2006/relationships/hyperlink" Target="consultantplus://offline/ref=44F1907A49E4E245573E8159542D50196BA2BDBA6CCA5F7A460D6244DC5C544738D67C54B295128FE9R4N" TargetMode="External"/><Relationship Id="rId27" Type="http://schemas.openxmlformats.org/officeDocument/2006/relationships/hyperlink" Target="consultantplus://offline/ref=44F1907A49E4E245573E8159542D50196BA2BDBA6CCA5F7A460D6244DC5C544738D67C54B295128FE9R9N" TargetMode="External"/><Relationship Id="rId30" Type="http://schemas.openxmlformats.org/officeDocument/2006/relationships/hyperlink" Target="consultantplus://offline/ref=44F1907A49E4E245573E8159542D50196BA2BDBA6CCA5F7A460D6244DC5C544738D67C54B2951280E9R7N" TargetMode="External"/><Relationship Id="rId35" Type="http://schemas.openxmlformats.org/officeDocument/2006/relationships/hyperlink" Target="consultantplus://offline/ref=44F1907A49E4E245573E8159542D50196BA2BDBA6CCA5F7A460D6244DC5C544738D67C54B2951388E9R8N" TargetMode="External"/><Relationship Id="rId43" Type="http://schemas.openxmlformats.org/officeDocument/2006/relationships/hyperlink" Target="consultantplus://offline/ref=44F1907A49E4E245573E8159542D50196BA2BDBA6CCA5F7A460D6244DC5C544738D67C54B295108BE9R5N" TargetMode="External"/><Relationship Id="rId48" Type="http://schemas.openxmlformats.org/officeDocument/2006/relationships/hyperlink" Target="consultantplus://offline/ref=44F1907A49E4E245573E8159542D50196BA2BDBA6CCA5F7A460D6244DC5C544738D67C54B2951081E9R4N" TargetMode="External"/><Relationship Id="rId8" Type="http://schemas.openxmlformats.org/officeDocument/2006/relationships/hyperlink" Target="consultantplus://offline/ref=44F1907A49E4E245573E8159542D50196BA2BDBA6CCA5F7A460D6244DC5C544738D67C54B295168DE9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4929</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2017-12-20T13:17:00Z</dcterms:created>
  <dcterms:modified xsi:type="dcterms:W3CDTF">2017-12-20T13:18:00Z</dcterms:modified>
</cp:coreProperties>
</file>